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F2144" w14:textId="77777777" w:rsidR="0012026F" w:rsidRPr="0012026F" w:rsidRDefault="0012026F" w:rsidP="0012026F">
      <w:pPr>
        <w:jc w:val="center"/>
        <w:rPr>
          <w:rFonts w:ascii="Arial" w:hAnsi="Arial" w:cs="Arial"/>
          <w:b/>
          <w:bCs/>
        </w:rPr>
      </w:pPr>
      <w:r w:rsidRPr="0012026F">
        <w:rPr>
          <w:rFonts w:ascii="Arial" w:hAnsi="Arial" w:cs="Arial"/>
          <w:b/>
          <w:bCs/>
        </w:rPr>
        <w:t>IMPULSA ANA PATY PERALTA PARTICIPACIÓN DE LOS CANCUNENSES PARA LA CONSTRUCCIÓN DE UNA MEJOR CIUDAD</w:t>
      </w:r>
    </w:p>
    <w:p w14:paraId="476C0239" w14:textId="77777777" w:rsidR="0012026F" w:rsidRPr="0012026F" w:rsidRDefault="0012026F" w:rsidP="0012026F">
      <w:pPr>
        <w:jc w:val="both"/>
        <w:rPr>
          <w:rFonts w:ascii="Arial" w:hAnsi="Arial" w:cs="Arial"/>
        </w:rPr>
      </w:pPr>
    </w:p>
    <w:p w14:paraId="159E1A5A" w14:textId="61EE3158" w:rsidR="0012026F" w:rsidRPr="0012026F" w:rsidRDefault="0012026F" w:rsidP="0012026F">
      <w:pPr>
        <w:pStyle w:val="Prrafodelista"/>
        <w:numPr>
          <w:ilvl w:val="0"/>
          <w:numId w:val="12"/>
        </w:numPr>
        <w:jc w:val="both"/>
        <w:rPr>
          <w:rFonts w:ascii="Arial" w:hAnsi="Arial" w:cs="Arial"/>
        </w:rPr>
      </w:pPr>
      <w:r w:rsidRPr="0012026F">
        <w:rPr>
          <w:rFonts w:ascii="Arial" w:hAnsi="Arial" w:cs="Arial"/>
        </w:rPr>
        <w:t>Inician las mesas de trabajo para la elaboración de propuestas para el programa de Presupuesto Participativo</w:t>
      </w:r>
    </w:p>
    <w:p w14:paraId="6D65B9C5" w14:textId="77777777" w:rsidR="0012026F" w:rsidRPr="0012026F" w:rsidRDefault="0012026F" w:rsidP="0012026F">
      <w:pPr>
        <w:jc w:val="both"/>
        <w:rPr>
          <w:rFonts w:ascii="Arial" w:hAnsi="Arial" w:cs="Arial"/>
        </w:rPr>
      </w:pPr>
    </w:p>
    <w:p w14:paraId="7294BAEA" w14:textId="77777777" w:rsidR="0012026F" w:rsidRPr="0012026F" w:rsidRDefault="0012026F" w:rsidP="0012026F">
      <w:pPr>
        <w:jc w:val="both"/>
        <w:rPr>
          <w:rFonts w:ascii="Arial" w:hAnsi="Arial" w:cs="Arial"/>
        </w:rPr>
      </w:pPr>
      <w:r w:rsidRPr="0012026F">
        <w:rPr>
          <w:rFonts w:ascii="Arial" w:hAnsi="Arial" w:cs="Arial"/>
          <w:b/>
          <w:bCs/>
        </w:rPr>
        <w:t>Cancún, Q. R., a 30 de septiembre de 2023.-</w:t>
      </w:r>
      <w:r w:rsidRPr="0012026F">
        <w:rPr>
          <w:rFonts w:ascii="Arial" w:hAnsi="Arial" w:cs="Arial"/>
        </w:rPr>
        <w:t xml:space="preserve"> Con el propósito de que la ciudadanía se involucre en las propuestas de obras sociales para el Presupuesto Participativo 2023 que se ejecutará en 2024, con un total de 30 millones de pesos, distribuido entre siete zonas urbanas, se llevó a cabo el primer taller de </w:t>
      </w:r>
      <w:proofErr w:type="spellStart"/>
      <w:r w:rsidRPr="0012026F">
        <w:rPr>
          <w:rFonts w:ascii="Arial" w:hAnsi="Arial" w:cs="Arial"/>
        </w:rPr>
        <w:t>co-creación</w:t>
      </w:r>
      <w:proofErr w:type="spellEnd"/>
      <w:r w:rsidRPr="0012026F">
        <w:rPr>
          <w:rFonts w:ascii="Arial" w:hAnsi="Arial" w:cs="Arial"/>
        </w:rPr>
        <w:t xml:space="preserve"> en la Supermanzana 321, en la cual la Presidenta Municipal, Ana Paty Peralta, pidió que sean proyectos de gran impacto y bien común para beneficio de las y los cancunenses.</w:t>
      </w:r>
    </w:p>
    <w:p w14:paraId="4ED3A90E" w14:textId="77777777" w:rsidR="0012026F" w:rsidRPr="0012026F" w:rsidRDefault="0012026F" w:rsidP="0012026F">
      <w:pPr>
        <w:jc w:val="both"/>
        <w:rPr>
          <w:rFonts w:ascii="Arial" w:hAnsi="Arial" w:cs="Arial"/>
        </w:rPr>
      </w:pPr>
    </w:p>
    <w:p w14:paraId="29095647" w14:textId="77777777" w:rsidR="0012026F" w:rsidRPr="0012026F" w:rsidRDefault="0012026F" w:rsidP="0012026F">
      <w:pPr>
        <w:jc w:val="both"/>
        <w:rPr>
          <w:rFonts w:ascii="Arial" w:hAnsi="Arial" w:cs="Arial"/>
        </w:rPr>
      </w:pPr>
      <w:r w:rsidRPr="0012026F">
        <w:rPr>
          <w:rFonts w:ascii="Arial" w:hAnsi="Arial" w:cs="Arial"/>
        </w:rPr>
        <w:t>“Seamos muy conscientes de que el recurso que se va a destinar para esta zona 3 va a ser decidido por ustedes, por eso tienen que presentar los proyectos, luego se hace la evaluación y certeza; y ustedes posteriormente van a ser los responsables y encargados de votar vía internet o presencial como lo están haciendo hoy”, aseguró la Alcaldesa durante su participación con las y los vecinos en las mesas de trabajo.</w:t>
      </w:r>
    </w:p>
    <w:p w14:paraId="663FB39D" w14:textId="77777777" w:rsidR="0012026F" w:rsidRPr="0012026F" w:rsidRDefault="0012026F" w:rsidP="0012026F">
      <w:pPr>
        <w:jc w:val="both"/>
        <w:rPr>
          <w:rFonts w:ascii="Arial" w:hAnsi="Arial" w:cs="Arial"/>
        </w:rPr>
      </w:pPr>
    </w:p>
    <w:p w14:paraId="34DA755D" w14:textId="678886C7" w:rsidR="0012026F" w:rsidRPr="0012026F" w:rsidRDefault="0012026F" w:rsidP="0012026F">
      <w:pPr>
        <w:jc w:val="both"/>
        <w:rPr>
          <w:rFonts w:ascii="Arial" w:hAnsi="Arial" w:cs="Arial"/>
        </w:rPr>
      </w:pPr>
      <w:r w:rsidRPr="0012026F">
        <w:rPr>
          <w:rFonts w:ascii="Arial" w:hAnsi="Arial" w:cs="Arial"/>
        </w:rPr>
        <w:t>En un ejercicio de acercamiento entre el gobierno municipal y ciudadanía, así como de transparencia</w:t>
      </w:r>
      <w:r>
        <w:rPr>
          <w:rFonts w:ascii="Arial" w:hAnsi="Arial" w:cs="Arial"/>
        </w:rPr>
        <w:t xml:space="preserve">, </w:t>
      </w:r>
      <w:r w:rsidRPr="0012026F">
        <w:rPr>
          <w:rFonts w:ascii="Arial" w:hAnsi="Arial" w:cs="Arial"/>
        </w:rPr>
        <w:t>en el que participaron más de 50 personas, destacó la importancia de impulsar estos programas que permiten acortar las brechas de desigualdad, escuchando de primera mano las propuestas y preocupación que tiene la ciudadanía en sus colonias y Supermanzanas, para atender de manera directa y hacer que el recurso público llegue a todos los rincones de la ciudad.</w:t>
      </w:r>
    </w:p>
    <w:p w14:paraId="3BD536C5" w14:textId="77777777" w:rsidR="0012026F" w:rsidRPr="0012026F" w:rsidRDefault="0012026F" w:rsidP="0012026F">
      <w:pPr>
        <w:jc w:val="both"/>
        <w:rPr>
          <w:rFonts w:ascii="Arial" w:hAnsi="Arial" w:cs="Arial"/>
        </w:rPr>
      </w:pPr>
    </w:p>
    <w:p w14:paraId="7DA2F011" w14:textId="77777777" w:rsidR="0012026F" w:rsidRPr="0012026F" w:rsidRDefault="0012026F" w:rsidP="0012026F">
      <w:pPr>
        <w:jc w:val="both"/>
        <w:rPr>
          <w:rFonts w:ascii="Arial" w:hAnsi="Arial" w:cs="Arial"/>
        </w:rPr>
      </w:pPr>
      <w:r w:rsidRPr="0012026F">
        <w:rPr>
          <w:rFonts w:ascii="Arial" w:hAnsi="Arial" w:cs="Arial"/>
        </w:rPr>
        <w:t>Además, la Presidenta Municipal aprovechó para exhortar a los vecinos a pasar la voz, para invitar a más cancunenses a crear propuestas y registrarlas en la página: https://participa-y-transforma.cancun.gob.mx/ hasta el próximo 13 de octubre, “mi misión y visión es lograr la ciudad que todas y todos soñamos”, recalcó.</w:t>
      </w:r>
    </w:p>
    <w:p w14:paraId="6EE0A778" w14:textId="77777777" w:rsidR="0012026F" w:rsidRPr="0012026F" w:rsidRDefault="0012026F" w:rsidP="0012026F">
      <w:pPr>
        <w:jc w:val="both"/>
        <w:rPr>
          <w:rFonts w:ascii="Arial" w:hAnsi="Arial" w:cs="Arial"/>
        </w:rPr>
      </w:pPr>
    </w:p>
    <w:p w14:paraId="3B85AAFE" w14:textId="77777777" w:rsidR="0012026F" w:rsidRPr="0012026F" w:rsidRDefault="0012026F" w:rsidP="0012026F">
      <w:pPr>
        <w:jc w:val="both"/>
        <w:rPr>
          <w:rFonts w:ascii="Arial" w:hAnsi="Arial" w:cs="Arial"/>
        </w:rPr>
      </w:pPr>
      <w:r w:rsidRPr="0012026F">
        <w:rPr>
          <w:rFonts w:ascii="Arial" w:hAnsi="Arial" w:cs="Arial"/>
        </w:rPr>
        <w:t>Cabe señalar que las iniciativas deberán abarcar las siete categorías que son: Servicios Públicos, Recuperación de espacios públicos, Infraestructura rural y urbana, Obras públicas, Movilidad sustentable y alternativa, Medio ambiente, y Fortalecimiento de la seguridad pública; las cuales pasaron por un proceso de validación y votación para designar recursos en cada una de las siete zonas de la ciudad, llegando de manera equitativa a todas las colonias.</w:t>
      </w:r>
    </w:p>
    <w:p w14:paraId="11FDAA9E" w14:textId="77777777" w:rsidR="0012026F" w:rsidRPr="0012026F" w:rsidRDefault="0012026F" w:rsidP="0012026F">
      <w:pPr>
        <w:jc w:val="both"/>
        <w:rPr>
          <w:rFonts w:ascii="Arial" w:hAnsi="Arial" w:cs="Arial"/>
        </w:rPr>
      </w:pPr>
      <w:r w:rsidRPr="0012026F">
        <w:rPr>
          <w:rFonts w:ascii="Arial" w:hAnsi="Arial" w:cs="Arial"/>
        </w:rPr>
        <w:t xml:space="preserve"> </w:t>
      </w:r>
    </w:p>
    <w:p w14:paraId="4B8728CB" w14:textId="77777777" w:rsidR="0012026F" w:rsidRPr="0012026F" w:rsidRDefault="0012026F" w:rsidP="0012026F">
      <w:pPr>
        <w:jc w:val="both"/>
        <w:rPr>
          <w:rFonts w:ascii="Arial" w:hAnsi="Arial" w:cs="Arial"/>
        </w:rPr>
      </w:pPr>
      <w:r w:rsidRPr="0012026F">
        <w:rPr>
          <w:rFonts w:ascii="Arial" w:hAnsi="Arial" w:cs="Arial"/>
        </w:rPr>
        <w:lastRenderedPageBreak/>
        <w:t xml:space="preserve">Posterior a la fecha de registro continuará la etapa de evaluación de factibilidad de los proyectos presentados, entre el 16 de octubre y el 28 de noviembre, la cual estará a cargo del Comité de Validación y la tercera fase será de votación, en dos fases: virtual, del 29 de noviembre al 17 de diciembre, y presencial en un evento en cada zona denominado “Transforma </w:t>
      </w:r>
      <w:proofErr w:type="spellStart"/>
      <w:r w:rsidRPr="0012026F">
        <w:rPr>
          <w:rFonts w:ascii="Arial" w:hAnsi="Arial" w:cs="Arial"/>
        </w:rPr>
        <w:t>Fest</w:t>
      </w:r>
      <w:proofErr w:type="spellEnd"/>
      <w:r w:rsidRPr="0012026F">
        <w:rPr>
          <w:rFonts w:ascii="Arial" w:hAnsi="Arial" w:cs="Arial"/>
        </w:rPr>
        <w:t>”, para que posteriormente se dé a conocer el listado final de los proyectos ganadores.</w:t>
      </w:r>
    </w:p>
    <w:p w14:paraId="5488FC1C" w14:textId="77777777" w:rsidR="0012026F" w:rsidRPr="0012026F" w:rsidRDefault="0012026F" w:rsidP="0012026F">
      <w:pPr>
        <w:jc w:val="both"/>
        <w:rPr>
          <w:rFonts w:ascii="Arial" w:hAnsi="Arial" w:cs="Arial"/>
        </w:rPr>
      </w:pPr>
    </w:p>
    <w:p w14:paraId="263CA9FF" w14:textId="5FFF1041" w:rsidR="0012026F" w:rsidRPr="0012026F" w:rsidRDefault="0012026F" w:rsidP="0012026F">
      <w:pPr>
        <w:jc w:val="both"/>
        <w:rPr>
          <w:rFonts w:ascii="Arial" w:hAnsi="Arial" w:cs="Arial"/>
        </w:rPr>
      </w:pPr>
      <w:r w:rsidRPr="0012026F">
        <w:rPr>
          <w:rFonts w:ascii="Arial" w:hAnsi="Arial" w:cs="Arial"/>
        </w:rPr>
        <w:t>Entre los asistentes que acompañaron a la Alcaldesa en esta primer</w:t>
      </w:r>
      <w:r>
        <w:rPr>
          <w:rFonts w:ascii="Arial" w:hAnsi="Arial" w:cs="Arial"/>
        </w:rPr>
        <w:t>a</w:t>
      </w:r>
      <w:r w:rsidRPr="0012026F">
        <w:rPr>
          <w:rFonts w:ascii="Arial" w:hAnsi="Arial" w:cs="Arial"/>
        </w:rPr>
        <w:t xml:space="preserve"> mesa de trabajo se encuentran el Secretario Técnico, Patricio de la Peña Ruiz de Chávez; la secretaria municipal de Desarrollo Social y Económico, Berenice Sosa Osorio; el regidor Presidente de la Comisión de Industria, Comercio y Asuntos Agropecuarios, Luis Alberto Pech </w:t>
      </w:r>
      <w:proofErr w:type="spellStart"/>
      <w:r w:rsidRPr="0012026F">
        <w:rPr>
          <w:rFonts w:ascii="Arial" w:hAnsi="Arial" w:cs="Arial"/>
        </w:rPr>
        <w:t>Pech</w:t>
      </w:r>
      <w:proofErr w:type="spellEnd"/>
      <w:r w:rsidRPr="0012026F">
        <w:rPr>
          <w:rFonts w:ascii="Arial" w:hAnsi="Arial" w:cs="Arial"/>
        </w:rPr>
        <w:t xml:space="preserve">; el Director de Comercio y Servicios en la Vía Pública, Jesús Alberto Ayuso Magaña; la titular del Instituto Municipal de la Juventud (IMJUVE), Danielle Camargo Dávila Madrid y el director general de Servicios Públicos Municipales, José Antonio de la Torre </w:t>
      </w:r>
      <w:proofErr w:type="spellStart"/>
      <w:r w:rsidRPr="0012026F">
        <w:rPr>
          <w:rFonts w:ascii="Arial" w:hAnsi="Arial" w:cs="Arial"/>
        </w:rPr>
        <w:t>Chamb</w:t>
      </w:r>
      <w:r>
        <w:rPr>
          <w:rFonts w:ascii="Arial" w:hAnsi="Arial" w:cs="Arial"/>
        </w:rPr>
        <w:t>e</w:t>
      </w:r>
      <w:proofErr w:type="spellEnd"/>
      <w:r w:rsidRPr="0012026F">
        <w:rPr>
          <w:rFonts w:ascii="Arial" w:hAnsi="Arial" w:cs="Arial"/>
        </w:rPr>
        <w:t>, entre otros.</w:t>
      </w:r>
    </w:p>
    <w:p w14:paraId="00525DBA" w14:textId="77777777" w:rsidR="0012026F" w:rsidRPr="0012026F" w:rsidRDefault="0012026F" w:rsidP="0012026F">
      <w:pPr>
        <w:jc w:val="both"/>
        <w:rPr>
          <w:rFonts w:ascii="Arial" w:hAnsi="Arial" w:cs="Arial"/>
        </w:rPr>
      </w:pPr>
    </w:p>
    <w:p w14:paraId="0B1631C1" w14:textId="76A98277" w:rsidR="00807C68" w:rsidRPr="0012026F" w:rsidRDefault="0012026F" w:rsidP="0012026F">
      <w:pPr>
        <w:jc w:val="center"/>
        <w:rPr>
          <w:b/>
          <w:bCs/>
        </w:rPr>
      </w:pPr>
      <w:r w:rsidRPr="0012026F">
        <w:rPr>
          <w:rFonts w:ascii="Arial" w:hAnsi="Arial" w:cs="Arial"/>
          <w:b/>
          <w:bCs/>
        </w:rPr>
        <w:t>*****</w:t>
      </w:r>
      <w:r>
        <w:rPr>
          <w:rFonts w:ascii="Arial" w:hAnsi="Arial" w:cs="Arial"/>
          <w:b/>
          <w:bCs/>
        </w:rPr>
        <w:t>*******</w:t>
      </w:r>
    </w:p>
    <w:sectPr w:rsidR="00807C68" w:rsidRPr="0012026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880D" w14:textId="77777777" w:rsidR="008C0AA4" w:rsidRDefault="008C0AA4" w:rsidP="0032752D">
      <w:r>
        <w:separator/>
      </w:r>
    </w:p>
  </w:endnote>
  <w:endnote w:type="continuationSeparator" w:id="0">
    <w:p w14:paraId="4BB7C546" w14:textId="77777777" w:rsidR="008C0AA4" w:rsidRDefault="008C0AA4"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6872BE"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673C" w14:textId="77777777" w:rsidR="008C0AA4" w:rsidRDefault="008C0AA4" w:rsidP="0032752D">
      <w:r>
        <w:separator/>
      </w:r>
    </w:p>
  </w:footnote>
  <w:footnote w:type="continuationSeparator" w:id="0">
    <w:p w14:paraId="214B4268" w14:textId="77777777" w:rsidR="008C0AA4" w:rsidRDefault="008C0AA4"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6872BE" w:rsidRDefault="006872BE">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6872BE"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6872BE" w:rsidRPr="00835EC6" w:rsidRDefault="006872BE" w:rsidP="00555C7D">
          <w:pPr>
            <w:pStyle w:val="Encabezado"/>
            <w:tabs>
              <w:tab w:val="clear" w:pos="4419"/>
              <w:tab w:val="clear" w:pos="8838"/>
            </w:tabs>
            <w:rPr>
              <w:lang w:val="en-US"/>
            </w:rPr>
          </w:pPr>
        </w:p>
        <w:p w14:paraId="3FBC19E5" w14:textId="77777777" w:rsidR="006872BE"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6872BE"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6872BE" w:rsidRPr="00835EC6" w:rsidRDefault="006872BE" w:rsidP="00555C7D">
          <w:pPr>
            <w:pStyle w:val="Encabezado"/>
            <w:tabs>
              <w:tab w:val="clear" w:pos="4419"/>
              <w:tab w:val="clear" w:pos="8838"/>
            </w:tabs>
            <w:rPr>
              <w:rFonts w:ascii="Gotham" w:hAnsi="Gotham"/>
              <w:sz w:val="22"/>
              <w:szCs w:val="22"/>
              <w:lang w:val="es-MX"/>
            </w:rPr>
          </w:pPr>
        </w:p>
        <w:p w14:paraId="7B667A06" w14:textId="2C581C96" w:rsidR="006872BE"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0D110B">
            <w:rPr>
              <w:rFonts w:ascii="Gotham" w:hAnsi="Gotham"/>
              <w:b/>
              <w:sz w:val="22"/>
              <w:szCs w:val="22"/>
              <w:lang w:val="es-MX"/>
            </w:rPr>
            <w:t>9</w:t>
          </w:r>
          <w:r w:rsidR="0012026F">
            <w:rPr>
              <w:rFonts w:ascii="Gotham" w:hAnsi="Gotham"/>
              <w:b/>
              <w:sz w:val="22"/>
              <w:szCs w:val="22"/>
              <w:lang w:val="es-MX"/>
            </w:rPr>
            <w:t>9</w:t>
          </w:r>
        </w:p>
        <w:p w14:paraId="2564202F" w14:textId="172E85F1" w:rsidR="006872BE" w:rsidRPr="00E068A5" w:rsidRDefault="000D110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30</w:t>
          </w:r>
          <w:r w:rsidR="00534ED2">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6872BE" w:rsidRPr="00067BB4" w:rsidRDefault="006872BE"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246AD"/>
    <w:multiLevelType w:val="hybridMultilevel"/>
    <w:tmpl w:val="48BA6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0"/>
  </w:num>
  <w:num w:numId="4" w16cid:durableId="1218857078">
    <w:abstractNumId w:val="2"/>
  </w:num>
  <w:num w:numId="5" w16cid:durableId="1715345676">
    <w:abstractNumId w:val="1"/>
  </w:num>
  <w:num w:numId="6" w16cid:durableId="2108303912">
    <w:abstractNumId w:val="10"/>
  </w:num>
  <w:num w:numId="7" w16cid:durableId="2057317754">
    <w:abstractNumId w:val="8"/>
  </w:num>
  <w:num w:numId="8" w16cid:durableId="1090004825">
    <w:abstractNumId w:val="3"/>
  </w:num>
  <w:num w:numId="9" w16cid:durableId="314064644">
    <w:abstractNumId w:val="6"/>
  </w:num>
  <w:num w:numId="10" w16cid:durableId="94328857">
    <w:abstractNumId w:val="11"/>
  </w:num>
  <w:num w:numId="11" w16cid:durableId="1625502013">
    <w:abstractNumId w:val="4"/>
  </w:num>
  <w:num w:numId="12" w16cid:durableId="477040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D110B"/>
    <w:rsid w:val="000E04E9"/>
    <w:rsid w:val="000E0A08"/>
    <w:rsid w:val="000F4E74"/>
    <w:rsid w:val="0012026F"/>
    <w:rsid w:val="00156E4C"/>
    <w:rsid w:val="001634E3"/>
    <w:rsid w:val="001C5864"/>
    <w:rsid w:val="001F1ABE"/>
    <w:rsid w:val="0025661B"/>
    <w:rsid w:val="002567AB"/>
    <w:rsid w:val="00292447"/>
    <w:rsid w:val="002C155E"/>
    <w:rsid w:val="0032752D"/>
    <w:rsid w:val="0032790E"/>
    <w:rsid w:val="00351441"/>
    <w:rsid w:val="00361E98"/>
    <w:rsid w:val="003A3A2B"/>
    <w:rsid w:val="003C7954"/>
    <w:rsid w:val="00410512"/>
    <w:rsid w:val="00443969"/>
    <w:rsid w:val="00487103"/>
    <w:rsid w:val="004B3D55"/>
    <w:rsid w:val="00534ED2"/>
    <w:rsid w:val="00537E86"/>
    <w:rsid w:val="005423C8"/>
    <w:rsid w:val="005D5B5A"/>
    <w:rsid w:val="005D66EE"/>
    <w:rsid w:val="005F1B05"/>
    <w:rsid w:val="006872BE"/>
    <w:rsid w:val="00690482"/>
    <w:rsid w:val="006B6BE4"/>
    <w:rsid w:val="006F2E84"/>
    <w:rsid w:val="007044BB"/>
    <w:rsid w:val="0073739C"/>
    <w:rsid w:val="007C59CC"/>
    <w:rsid w:val="007C7144"/>
    <w:rsid w:val="007F0CBF"/>
    <w:rsid w:val="00807C68"/>
    <w:rsid w:val="00835A65"/>
    <w:rsid w:val="008C0AA4"/>
    <w:rsid w:val="008C2FCE"/>
    <w:rsid w:val="008D2221"/>
    <w:rsid w:val="009901D7"/>
    <w:rsid w:val="00997D9F"/>
    <w:rsid w:val="009A6B8F"/>
    <w:rsid w:val="00A2715A"/>
    <w:rsid w:val="00A44EF2"/>
    <w:rsid w:val="00A70431"/>
    <w:rsid w:val="00A9017A"/>
    <w:rsid w:val="00B309E2"/>
    <w:rsid w:val="00B8258B"/>
    <w:rsid w:val="00BC445F"/>
    <w:rsid w:val="00BD281D"/>
    <w:rsid w:val="00BD5728"/>
    <w:rsid w:val="00C16B01"/>
    <w:rsid w:val="00C47775"/>
    <w:rsid w:val="00CA3A8B"/>
    <w:rsid w:val="00CD6913"/>
    <w:rsid w:val="00D048FA"/>
    <w:rsid w:val="00D07B2E"/>
    <w:rsid w:val="00D23899"/>
    <w:rsid w:val="00D42475"/>
    <w:rsid w:val="00D90B9A"/>
    <w:rsid w:val="00D921BC"/>
    <w:rsid w:val="00D9511F"/>
    <w:rsid w:val="00DA72D8"/>
    <w:rsid w:val="00E20A6A"/>
    <w:rsid w:val="00E2667B"/>
    <w:rsid w:val="00E62DCB"/>
    <w:rsid w:val="00EC7C90"/>
    <w:rsid w:val="00ED1864"/>
    <w:rsid w:val="00EE0B32"/>
    <w:rsid w:val="00EE1D62"/>
    <w:rsid w:val="00F005BC"/>
    <w:rsid w:val="00F06B69"/>
    <w:rsid w:val="00F47EDE"/>
    <w:rsid w:val="00FB00DF"/>
    <w:rsid w:val="00FC5F6B"/>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D07B2E"/>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6</cp:revision>
  <dcterms:created xsi:type="dcterms:W3CDTF">2023-09-30T18:03:00Z</dcterms:created>
  <dcterms:modified xsi:type="dcterms:W3CDTF">2023-09-30T19:48:00Z</dcterms:modified>
</cp:coreProperties>
</file>